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78" w:rsidRDefault="002F39FF" w:rsidP="00AD0A78">
      <w:pPr>
        <w:rPr>
          <w:sz w:val="32"/>
          <w:lang w:val="uk-UA"/>
        </w:rPr>
      </w:pPr>
      <w:r w:rsidRPr="002F39FF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9pt;margin-top:0;width:34pt;height:49.85pt;z-index:251658240">
            <v:imagedata r:id="rId4" o:title=""/>
            <w10:wrap type="square" side="right"/>
          </v:shape>
          <o:OLEObject Type="Embed" ProgID="PBrush" ShapeID="_x0000_s1027" DrawAspect="Content" ObjectID="_1727785466" r:id="rId5"/>
        </w:pict>
      </w:r>
    </w:p>
    <w:p w:rsidR="00AD0A78" w:rsidRDefault="00AD0A78" w:rsidP="00AD0A78">
      <w:pPr>
        <w:rPr>
          <w:sz w:val="32"/>
          <w:lang w:val="uk-UA"/>
        </w:rPr>
      </w:pPr>
    </w:p>
    <w:p w:rsidR="00AD0A78" w:rsidRDefault="00AD0A78" w:rsidP="00AD0A78">
      <w:pPr>
        <w:rPr>
          <w:sz w:val="32"/>
          <w:lang w:val="uk-UA"/>
        </w:rPr>
      </w:pPr>
    </w:p>
    <w:p w:rsidR="00C83266" w:rsidRDefault="00AD0A78" w:rsidP="00C83266">
      <w:pPr>
        <w:contextualSpacing/>
        <w:jc w:val="center"/>
        <w:rPr>
          <w:rFonts w:eastAsiaTheme="majorEastAsia"/>
          <w:b/>
          <w:iCs/>
          <w:sz w:val="32"/>
          <w:lang w:val="uk-UA"/>
        </w:rPr>
      </w:pPr>
      <w:r>
        <w:rPr>
          <w:rFonts w:eastAsiaTheme="majorEastAsia"/>
          <w:b/>
          <w:iCs/>
          <w:sz w:val="32"/>
          <w:lang w:val="uk-UA"/>
        </w:rPr>
        <w:t>ФАСТІВСЬКА МІСЬКА РАДА</w:t>
      </w:r>
    </w:p>
    <w:p w:rsidR="00AD0A78" w:rsidRPr="00C83266" w:rsidRDefault="00AD0A78" w:rsidP="00C83266">
      <w:pPr>
        <w:contextualSpacing/>
        <w:jc w:val="center"/>
        <w:rPr>
          <w:sz w:val="22"/>
        </w:rPr>
      </w:pPr>
      <w:r>
        <w:rPr>
          <w:b/>
          <w:iCs/>
          <w:sz w:val="32"/>
          <w:lang w:val="uk-UA"/>
        </w:rPr>
        <w:t>Київської області</w:t>
      </w:r>
    </w:p>
    <w:p w:rsidR="00AD0A78" w:rsidRDefault="00AD0A78" w:rsidP="00AD0A78">
      <w:pPr>
        <w:ind w:left="-180"/>
        <w:contextualSpacing/>
        <w:jc w:val="center"/>
        <w:rPr>
          <w:color w:val="000000"/>
          <w:sz w:val="16"/>
          <w:szCs w:val="16"/>
          <w:lang w:val="uk-UA"/>
        </w:rPr>
      </w:pPr>
    </w:p>
    <w:p w:rsidR="00AD0A78" w:rsidRDefault="00AD0A78" w:rsidP="00AD0A78">
      <w:pPr>
        <w:contextualSpacing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</w:t>
      </w:r>
    </w:p>
    <w:p w:rsidR="00AD0A78" w:rsidRDefault="00AD0A78" w:rsidP="00AD0A78">
      <w:pPr>
        <w:rPr>
          <w:sz w:val="16"/>
          <w:szCs w:val="16"/>
        </w:rPr>
      </w:pPr>
    </w:p>
    <w:p w:rsidR="005275E4" w:rsidRDefault="005275E4" w:rsidP="005275E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>13.10.2022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м. Фастів 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71-XXVIII-VIII</w:t>
      </w:r>
    </w:p>
    <w:p w:rsidR="00AD0A78" w:rsidRPr="005275E4" w:rsidRDefault="00AD0A78" w:rsidP="00AD0A78">
      <w:pPr>
        <w:rPr>
          <w:sz w:val="28"/>
          <w:szCs w:val="28"/>
        </w:rPr>
      </w:pPr>
    </w:p>
    <w:p w:rsidR="0041156A" w:rsidRDefault="0041156A" w:rsidP="00AD0A78">
      <w:pPr>
        <w:rPr>
          <w:sz w:val="28"/>
          <w:szCs w:val="28"/>
          <w:lang w:val="uk-UA"/>
        </w:rPr>
      </w:pPr>
    </w:p>
    <w:p w:rsidR="0041156A" w:rsidRDefault="009A5EE7" w:rsidP="0041156A">
      <w:pPr>
        <w:jc w:val="center"/>
        <w:rPr>
          <w:b/>
          <w:bCs/>
          <w:sz w:val="28"/>
          <w:szCs w:val="28"/>
          <w:lang w:val="uk-UA"/>
        </w:rPr>
      </w:pPr>
      <w:r w:rsidRPr="0041156A">
        <w:rPr>
          <w:b/>
          <w:bCs/>
          <w:sz w:val="28"/>
          <w:szCs w:val="28"/>
          <w:lang w:val="uk-UA"/>
        </w:rPr>
        <w:t xml:space="preserve">Про погодження технічної документації із землеустрою щодо встановлення меж частини земельної ділянки, на яку поширюється право земельного сервітуту в с. </w:t>
      </w:r>
      <w:proofErr w:type="spellStart"/>
      <w:r w:rsidRPr="0041156A">
        <w:rPr>
          <w:b/>
          <w:bCs/>
          <w:sz w:val="28"/>
          <w:szCs w:val="28"/>
          <w:lang w:val="uk-UA"/>
        </w:rPr>
        <w:t>Фастівець</w:t>
      </w:r>
      <w:proofErr w:type="spellEnd"/>
      <w:r w:rsidRPr="0041156A">
        <w:rPr>
          <w:b/>
          <w:bCs/>
          <w:sz w:val="28"/>
          <w:szCs w:val="28"/>
          <w:lang w:val="uk-UA"/>
        </w:rPr>
        <w:t xml:space="preserve"> на вул. Дружби, № 132, </w:t>
      </w:r>
    </w:p>
    <w:p w:rsidR="009A5EE7" w:rsidRPr="0041156A" w:rsidRDefault="009A5EE7" w:rsidP="0041156A">
      <w:pPr>
        <w:jc w:val="center"/>
        <w:rPr>
          <w:b/>
          <w:bCs/>
          <w:sz w:val="28"/>
          <w:szCs w:val="28"/>
          <w:lang w:val="uk-UA"/>
        </w:rPr>
      </w:pPr>
      <w:r w:rsidRPr="0041156A">
        <w:rPr>
          <w:b/>
          <w:bCs/>
          <w:sz w:val="28"/>
          <w:szCs w:val="28"/>
          <w:lang w:val="uk-UA"/>
        </w:rPr>
        <w:t>ТОВ «ТЕПЛОЛАЙФПЛЮС»</w:t>
      </w:r>
    </w:p>
    <w:p w:rsidR="009A5EE7" w:rsidRPr="0041156A" w:rsidRDefault="009A5EE7" w:rsidP="009A5EE7">
      <w:pPr>
        <w:tabs>
          <w:tab w:val="left" w:pos="7771"/>
        </w:tabs>
        <w:rPr>
          <w:b/>
          <w:sz w:val="28"/>
          <w:szCs w:val="28"/>
          <w:lang w:val="uk-UA"/>
        </w:rPr>
      </w:pPr>
      <w:r w:rsidRPr="0041156A">
        <w:rPr>
          <w:b/>
          <w:sz w:val="28"/>
          <w:szCs w:val="28"/>
          <w:lang w:val="uk-UA"/>
        </w:rPr>
        <w:tab/>
      </w:r>
    </w:p>
    <w:p w:rsidR="0041156A" w:rsidRDefault="009A5EE7" w:rsidP="0041156A">
      <w:pPr>
        <w:ind w:firstLine="567"/>
        <w:jc w:val="both"/>
        <w:rPr>
          <w:sz w:val="28"/>
          <w:szCs w:val="28"/>
          <w:lang w:val="uk-UA"/>
        </w:rPr>
      </w:pPr>
      <w:r w:rsidRPr="0041156A">
        <w:rPr>
          <w:sz w:val="28"/>
          <w:szCs w:val="28"/>
          <w:lang w:val="uk-UA"/>
        </w:rPr>
        <w:t xml:space="preserve">Розглянувши розроблену ФО-П Ревуцьким В.М. технічну документацію </w:t>
      </w:r>
      <w:r w:rsidR="0041156A">
        <w:rPr>
          <w:sz w:val="28"/>
          <w:szCs w:val="28"/>
          <w:lang w:val="uk-UA"/>
        </w:rPr>
        <w:br/>
      </w:r>
      <w:r w:rsidRPr="0041156A">
        <w:rPr>
          <w:sz w:val="28"/>
          <w:szCs w:val="28"/>
          <w:lang w:val="uk-UA"/>
        </w:rPr>
        <w:t xml:space="preserve">із землеустрою щодо встановлення меж частини земельної ділянки </w:t>
      </w:r>
      <w:r w:rsidR="0041156A">
        <w:rPr>
          <w:sz w:val="28"/>
          <w:szCs w:val="28"/>
          <w:lang w:val="uk-UA"/>
        </w:rPr>
        <w:br/>
      </w:r>
      <w:r w:rsidRPr="0041156A">
        <w:rPr>
          <w:sz w:val="28"/>
          <w:szCs w:val="28"/>
          <w:lang w:val="uk-UA"/>
        </w:rPr>
        <w:t xml:space="preserve">в с. </w:t>
      </w:r>
      <w:proofErr w:type="spellStart"/>
      <w:r w:rsidRPr="0041156A">
        <w:rPr>
          <w:sz w:val="28"/>
          <w:szCs w:val="28"/>
          <w:lang w:val="uk-UA"/>
        </w:rPr>
        <w:t>Фастівець</w:t>
      </w:r>
      <w:proofErr w:type="spellEnd"/>
      <w:r w:rsidRPr="0041156A">
        <w:rPr>
          <w:sz w:val="28"/>
          <w:szCs w:val="28"/>
          <w:lang w:val="uk-UA"/>
        </w:rPr>
        <w:t xml:space="preserve"> на вул. Дружби, №132, на яку поширюється право земельного сервітуту</w:t>
      </w:r>
      <w:r w:rsidRPr="0041156A">
        <w:rPr>
          <w:bCs/>
          <w:sz w:val="28"/>
          <w:szCs w:val="28"/>
          <w:lang w:val="uk-UA"/>
        </w:rPr>
        <w:t>,</w:t>
      </w:r>
      <w:r w:rsidRPr="0041156A">
        <w:rPr>
          <w:b/>
          <w:bCs/>
          <w:i/>
          <w:sz w:val="28"/>
          <w:szCs w:val="28"/>
          <w:lang w:val="uk-UA"/>
        </w:rPr>
        <w:t xml:space="preserve"> </w:t>
      </w:r>
      <w:r w:rsidRPr="0041156A">
        <w:rPr>
          <w:sz w:val="28"/>
          <w:szCs w:val="28"/>
          <w:lang w:val="uk-UA"/>
        </w:rPr>
        <w:t>відповідно до рішення Фастівської міської ради №19/8-</w:t>
      </w:r>
      <w:r w:rsidRPr="0041156A">
        <w:rPr>
          <w:sz w:val="28"/>
          <w:szCs w:val="28"/>
          <w:lang w:val="en-US"/>
        </w:rPr>
        <w:t>XXIV</w:t>
      </w:r>
      <w:r w:rsidRPr="0041156A">
        <w:rPr>
          <w:sz w:val="28"/>
          <w:szCs w:val="28"/>
          <w:lang w:val="uk-UA"/>
        </w:rPr>
        <w:t xml:space="preserve">-VІІІ </w:t>
      </w:r>
      <w:r w:rsidR="0041156A">
        <w:rPr>
          <w:sz w:val="28"/>
          <w:szCs w:val="28"/>
          <w:lang w:val="uk-UA"/>
        </w:rPr>
        <w:br/>
      </w:r>
      <w:r w:rsidRPr="0041156A">
        <w:rPr>
          <w:sz w:val="28"/>
          <w:szCs w:val="28"/>
          <w:lang w:val="uk-UA"/>
        </w:rPr>
        <w:t xml:space="preserve">від 14.07.2022 року «Про надання дозволу ТОВ «ТЕПЛОЛАЙФПЛЮС» </w:t>
      </w:r>
      <w:r w:rsidR="0041156A">
        <w:rPr>
          <w:sz w:val="28"/>
          <w:szCs w:val="28"/>
          <w:lang w:val="uk-UA"/>
        </w:rPr>
        <w:br/>
      </w:r>
      <w:r w:rsidRPr="0041156A">
        <w:rPr>
          <w:sz w:val="28"/>
          <w:szCs w:val="28"/>
          <w:lang w:val="uk-UA"/>
        </w:rPr>
        <w:t xml:space="preserve">на розробку технічної документації із землеустрою щодо встановлення меж частини земельної ділянки, на яку поширюється право земельного сервітуту» площею 0,0030 га земельної ділянки комунальної власності (кадастровий номер 3224986901:01:002:0251) на право розміщення на вказаній земельній ділянці тимчасових споруд (малих архітектурних форм), а саме – модульної твердопаливної котельні, враховуючи рекомендації постійної комісії міської ради з питань земельних відносин та містобудування, у відповідності </w:t>
      </w:r>
      <w:r w:rsidR="0041156A">
        <w:rPr>
          <w:sz w:val="28"/>
          <w:szCs w:val="28"/>
          <w:lang w:val="uk-UA"/>
        </w:rPr>
        <w:br/>
        <w:t>до ст.</w:t>
      </w:r>
      <w:r w:rsidRPr="0041156A">
        <w:rPr>
          <w:sz w:val="28"/>
          <w:szCs w:val="28"/>
          <w:lang w:val="uk-UA"/>
        </w:rPr>
        <w:t>ст. 12, 83, 9</w:t>
      </w:r>
      <w:r w:rsidR="0041156A">
        <w:rPr>
          <w:sz w:val="28"/>
          <w:szCs w:val="28"/>
          <w:lang w:val="uk-UA"/>
        </w:rPr>
        <w:t>8, 99, 100, 122, 186 Земельного</w:t>
      </w:r>
      <w:r w:rsidRPr="0041156A">
        <w:rPr>
          <w:sz w:val="28"/>
          <w:szCs w:val="28"/>
          <w:lang w:val="uk-UA"/>
        </w:rPr>
        <w:t xml:space="preserve"> кодексу України, ст. 55-1 Закону України «Про землеустрій» та керуючись п. 34 ч.1 ст.26 Закону Укра</w:t>
      </w:r>
      <w:r w:rsidR="0041156A">
        <w:rPr>
          <w:sz w:val="28"/>
          <w:szCs w:val="28"/>
          <w:lang w:val="uk-UA"/>
        </w:rPr>
        <w:t xml:space="preserve">їни «Про місцеве самоврядування в </w:t>
      </w:r>
      <w:r w:rsidRPr="0041156A">
        <w:rPr>
          <w:sz w:val="28"/>
          <w:szCs w:val="28"/>
          <w:lang w:val="uk-UA"/>
        </w:rPr>
        <w:t xml:space="preserve">Україні», </w:t>
      </w:r>
    </w:p>
    <w:p w:rsidR="009A5EE7" w:rsidRPr="0041156A" w:rsidRDefault="009A5EE7" w:rsidP="0041156A">
      <w:pPr>
        <w:ind w:firstLine="567"/>
        <w:jc w:val="both"/>
        <w:rPr>
          <w:sz w:val="16"/>
          <w:szCs w:val="16"/>
          <w:lang w:val="uk-UA"/>
        </w:rPr>
      </w:pPr>
      <w:r w:rsidRPr="0041156A">
        <w:rPr>
          <w:sz w:val="16"/>
          <w:szCs w:val="16"/>
          <w:lang w:val="uk-UA"/>
        </w:rPr>
        <w:t xml:space="preserve"> </w:t>
      </w:r>
    </w:p>
    <w:p w:rsidR="009A5EE7" w:rsidRPr="0041156A" w:rsidRDefault="009A5EE7" w:rsidP="009A5EE7">
      <w:pPr>
        <w:jc w:val="center"/>
        <w:rPr>
          <w:b/>
          <w:iCs/>
          <w:sz w:val="28"/>
          <w:szCs w:val="28"/>
          <w:lang w:val="uk-UA"/>
        </w:rPr>
      </w:pPr>
      <w:r w:rsidRPr="0041156A">
        <w:rPr>
          <w:b/>
          <w:iCs/>
          <w:sz w:val="28"/>
          <w:szCs w:val="28"/>
          <w:lang w:val="uk-UA"/>
        </w:rPr>
        <w:t xml:space="preserve">міська </w:t>
      </w:r>
      <w:r w:rsidR="0041156A">
        <w:rPr>
          <w:b/>
          <w:iCs/>
          <w:sz w:val="28"/>
          <w:szCs w:val="28"/>
          <w:lang w:val="uk-UA"/>
        </w:rPr>
        <w:t xml:space="preserve"> </w:t>
      </w:r>
      <w:r w:rsidRPr="0041156A">
        <w:rPr>
          <w:b/>
          <w:iCs/>
          <w:sz w:val="28"/>
          <w:szCs w:val="28"/>
          <w:lang w:val="uk-UA"/>
        </w:rPr>
        <w:t>рада</w:t>
      </w:r>
    </w:p>
    <w:p w:rsidR="009A5EE7" w:rsidRDefault="009A5EE7" w:rsidP="0041156A">
      <w:pPr>
        <w:pStyle w:val="3"/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val="ru-RU"/>
        </w:rPr>
      </w:pPr>
      <w:r w:rsidRPr="0041156A">
        <w:rPr>
          <w:rFonts w:ascii="Times New Roman" w:hAnsi="Times New Roman" w:cs="Times New Roman"/>
          <w:b/>
          <w:iCs/>
          <w:sz w:val="28"/>
          <w:szCs w:val="28"/>
        </w:rPr>
        <w:t>В И Р І Ш И Л А:</w:t>
      </w:r>
    </w:p>
    <w:p w:rsidR="0041156A" w:rsidRPr="0041156A" w:rsidRDefault="0041156A" w:rsidP="0041156A">
      <w:pPr>
        <w:pStyle w:val="3"/>
        <w:spacing w:after="0" w:line="240" w:lineRule="auto"/>
        <w:jc w:val="center"/>
        <w:rPr>
          <w:rFonts w:ascii="Times New Roman" w:hAnsi="Times New Roman" w:cs="Times New Roman"/>
          <w:b/>
          <w:iCs/>
          <w:lang w:val="ru-RU"/>
        </w:rPr>
      </w:pPr>
    </w:p>
    <w:p w:rsidR="009A5EE7" w:rsidRPr="0041156A" w:rsidRDefault="009A5EE7" w:rsidP="0041156A">
      <w:pPr>
        <w:tabs>
          <w:tab w:val="left" w:pos="0"/>
          <w:tab w:val="left" w:pos="540"/>
        </w:tabs>
        <w:jc w:val="both"/>
        <w:rPr>
          <w:sz w:val="28"/>
          <w:szCs w:val="28"/>
          <w:lang w:val="uk-UA"/>
        </w:rPr>
      </w:pPr>
      <w:r w:rsidRPr="0041156A">
        <w:rPr>
          <w:sz w:val="28"/>
          <w:szCs w:val="28"/>
          <w:lang w:val="uk-UA"/>
        </w:rPr>
        <w:tab/>
        <w:t>1. Погодити технічну документацію із землеустрою щодо встановлення меж частини земельної ділянки комунальної власності, на яку поширюється право земельного сервітуту, площею 0,0030 га (кад</w:t>
      </w:r>
      <w:r w:rsidR="0041156A">
        <w:rPr>
          <w:sz w:val="28"/>
          <w:szCs w:val="28"/>
          <w:lang w:val="uk-UA"/>
        </w:rPr>
        <w:t>астровий</w:t>
      </w:r>
      <w:r w:rsidRPr="0041156A">
        <w:rPr>
          <w:sz w:val="28"/>
          <w:szCs w:val="28"/>
          <w:lang w:val="uk-UA"/>
        </w:rPr>
        <w:t xml:space="preserve"> номер 3224986901:01:002:0251) в с. </w:t>
      </w:r>
      <w:proofErr w:type="spellStart"/>
      <w:r w:rsidRPr="0041156A">
        <w:rPr>
          <w:sz w:val="28"/>
          <w:szCs w:val="28"/>
          <w:lang w:val="uk-UA"/>
        </w:rPr>
        <w:t>Фастівець</w:t>
      </w:r>
      <w:proofErr w:type="spellEnd"/>
      <w:r w:rsidRPr="0041156A">
        <w:rPr>
          <w:sz w:val="28"/>
          <w:szCs w:val="28"/>
          <w:lang w:val="uk-UA"/>
        </w:rPr>
        <w:t>, вул. Дружби, № 132.</w:t>
      </w:r>
    </w:p>
    <w:p w:rsidR="009A5EE7" w:rsidRPr="0041156A" w:rsidRDefault="009A5EE7" w:rsidP="0041156A">
      <w:pPr>
        <w:tabs>
          <w:tab w:val="left" w:pos="0"/>
          <w:tab w:val="left" w:pos="540"/>
        </w:tabs>
        <w:jc w:val="both"/>
        <w:rPr>
          <w:sz w:val="28"/>
          <w:szCs w:val="28"/>
          <w:lang w:val="uk-UA"/>
        </w:rPr>
      </w:pPr>
      <w:r w:rsidRPr="0041156A">
        <w:rPr>
          <w:sz w:val="28"/>
          <w:szCs w:val="28"/>
          <w:lang w:val="uk-UA"/>
        </w:rPr>
        <w:tab/>
        <w:t>2. Дати дозвіл ТОВ «ТЕПЛОЛАЙФПЛЮС" на укладення договору особистого строкового сервітуту на право розміщення тимчасової споруди (</w:t>
      </w:r>
      <w:proofErr w:type="spellStart"/>
      <w:r w:rsidRPr="0041156A">
        <w:rPr>
          <w:sz w:val="28"/>
          <w:szCs w:val="28"/>
          <w:lang w:val="uk-UA"/>
        </w:rPr>
        <w:t>МАФ</w:t>
      </w:r>
      <w:proofErr w:type="spellEnd"/>
      <w:r w:rsidRPr="0041156A">
        <w:rPr>
          <w:sz w:val="28"/>
          <w:szCs w:val="28"/>
          <w:lang w:val="uk-UA"/>
        </w:rPr>
        <w:t xml:space="preserve">), а саме: модульної твердопаливної котельні на земельній ділянці комунальної власності Фастівської міської територіальної громади в особі Фастівської міської ради площею 0,0030 га (кадастровий номер 3224986901:01:002:0251) в с. </w:t>
      </w:r>
      <w:proofErr w:type="spellStart"/>
      <w:r w:rsidRPr="0041156A">
        <w:rPr>
          <w:sz w:val="28"/>
          <w:szCs w:val="28"/>
          <w:lang w:val="uk-UA"/>
        </w:rPr>
        <w:t>Фастівець</w:t>
      </w:r>
      <w:proofErr w:type="spellEnd"/>
      <w:r w:rsidRPr="0041156A">
        <w:rPr>
          <w:sz w:val="28"/>
          <w:szCs w:val="28"/>
          <w:lang w:val="uk-UA"/>
        </w:rPr>
        <w:t>, вул. Дружби, № 132 строком на п</w:t>
      </w:r>
      <w:r w:rsidRPr="0041156A">
        <w:rPr>
          <w:sz w:val="28"/>
          <w:szCs w:val="28"/>
        </w:rPr>
        <w:t>’</w:t>
      </w:r>
      <w:r w:rsidRPr="0041156A">
        <w:rPr>
          <w:sz w:val="28"/>
          <w:szCs w:val="28"/>
          <w:lang w:val="uk-UA"/>
        </w:rPr>
        <w:t>ять років та встановити плату за користування земельною ділянкою у розмірі 4% від її нормативної грошової оцінки.</w:t>
      </w:r>
    </w:p>
    <w:p w:rsidR="009A5EE7" w:rsidRPr="0041156A" w:rsidRDefault="009A5EE7" w:rsidP="0041156A">
      <w:pPr>
        <w:tabs>
          <w:tab w:val="left" w:pos="0"/>
          <w:tab w:val="left" w:pos="540"/>
        </w:tabs>
        <w:jc w:val="both"/>
        <w:rPr>
          <w:sz w:val="28"/>
          <w:szCs w:val="28"/>
          <w:lang w:val="uk-UA"/>
        </w:rPr>
      </w:pPr>
      <w:r w:rsidRPr="0041156A">
        <w:rPr>
          <w:sz w:val="28"/>
          <w:szCs w:val="28"/>
          <w:lang w:val="uk-UA"/>
        </w:rPr>
        <w:lastRenderedPageBreak/>
        <w:tab/>
        <w:t>3. Сторонам в місячний термін укласти договір особистого строкового сервітуту та зареєструвати право сервітуту у відповідності до чинного законодавства, використовувати земельну ділянку за цільовим призначенням, дотримуватися вимог земельного законодавства.</w:t>
      </w:r>
    </w:p>
    <w:p w:rsidR="009A5EE7" w:rsidRPr="0041156A" w:rsidRDefault="009A5EE7" w:rsidP="009A5EE7">
      <w:pPr>
        <w:tabs>
          <w:tab w:val="left" w:pos="0"/>
          <w:tab w:val="left" w:pos="540"/>
        </w:tabs>
        <w:jc w:val="both"/>
        <w:rPr>
          <w:b/>
          <w:color w:val="000000"/>
          <w:sz w:val="28"/>
          <w:szCs w:val="28"/>
          <w:lang w:val="uk-UA"/>
        </w:rPr>
      </w:pPr>
      <w:r w:rsidRPr="0041156A">
        <w:rPr>
          <w:sz w:val="28"/>
          <w:szCs w:val="28"/>
          <w:lang w:val="uk-UA"/>
        </w:rPr>
        <w:tab/>
        <w:t>4. Контроль за виконанням даного рішення покласти на постійну комісію міської ради з питань земельних відносин та містобудування.</w:t>
      </w:r>
    </w:p>
    <w:p w:rsidR="00D84C7F" w:rsidRDefault="00D84C7F" w:rsidP="00470034">
      <w:pPr>
        <w:jc w:val="both"/>
        <w:rPr>
          <w:b/>
          <w:color w:val="000000"/>
          <w:sz w:val="28"/>
          <w:szCs w:val="28"/>
          <w:lang w:val="uk-UA"/>
        </w:rPr>
      </w:pPr>
    </w:p>
    <w:p w:rsidR="0041156A" w:rsidRPr="0041156A" w:rsidRDefault="0041156A" w:rsidP="00470034">
      <w:pPr>
        <w:jc w:val="both"/>
        <w:rPr>
          <w:b/>
          <w:color w:val="000000"/>
          <w:sz w:val="28"/>
          <w:szCs w:val="28"/>
          <w:lang w:val="uk-UA"/>
        </w:rPr>
      </w:pPr>
    </w:p>
    <w:p w:rsidR="0041156A" w:rsidRDefault="0041156A" w:rsidP="0041156A">
      <w:pPr>
        <w:jc w:val="both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Міський голова</w:t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  <w:t>Михайло НЕТЯЖУК</w:t>
      </w:r>
    </w:p>
    <w:p w:rsidR="0041156A" w:rsidRDefault="0041156A" w:rsidP="0041156A">
      <w:pPr>
        <w:jc w:val="both"/>
        <w:rPr>
          <w:b/>
          <w:color w:val="000000"/>
          <w:sz w:val="26"/>
          <w:szCs w:val="26"/>
          <w:lang w:val="uk-UA"/>
        </w:rPr>
      </w:pPr>
    </w:p>
    <w:p w:rsidR="00470034" w:rsidRPr="008A24E9" w:rsidRDefault="00470034" w:rsidP="0041156A">
      <w:pPr>
        <w:jc w:val="both"/>
        <w:rPr>
          <w:b/>
          <w:lang w:val="uk-UA"/>
        </w:rPr>
      </w:pPr>
    </w:p>
    <w:sectPr w:rsidR="00470034" w:rsidRPr="008A24E9" w:rsidSect="00814B69">
      <w:pgSz w:w="11906" w:h="16838"/>
      <w:pgMar w:top="993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08"/>
  <w:characterSpacingControl w:val="doNotCompress"/>
  <w:compat/>
  <w:rsids>
    <w:rsidRoot w:val="00DB2FC9"/>
    <w:rsid w:val="000023FE"/>
    <w:rsid w:val="000137C5"/>
    <w:rsid w:val="00022184"/>
    <w:rsid w:val="00030228"/>
    <w:rsid w:val="00046802"/>
    <w:rsid w:val="00047958"/>
    <w:rsid w:val="0005398E"/>
    <w:rsid w:val="0005656A"/>
    <w:rsid w:val="00063EFB"/>
    <w:rsid w:val="0006650C"/>
    <w:rsid w:val="000A4553"/>
    <w:rsid w:val="00116BD5"/>
    <w:rsid w:val="0012416D"/>
    <w:rsid w:val="0012594E"/>
    <w:rsid w:val="00157C1A"/>
    <w:rsid w:val="00170905"/>
    <w:rsid w:val="001D6CFB"/>
    <w:rsid w:val="00214B20"/>
    <w:rsid w:val="00220559"/>
    <w:rsid w:val="00226704"/>
    <w:rsid w:val="00233EB9"/>
    <w:rsid w:val="00235D78"/>
    <w:rsid w:val="0024691C"/>
    <w:rsid w:val="002B7207"/>
    <w:rsid w:val="002F250E"/>
    <w:rsid w:val="002F39FF"/>
    <w:rsid w:val="00300F7C"/>
    <w:rsid w:val="00321CB8"/>
    <w:rsid w:val="00332E00"/>
    <w:rsid w:val="00335619"/>
    <w:rsid w:val="00357596"/>
    <w:rsid w:val="00357A84"/>
    <w:rsid w:val="003B1F05"/>
    <w:rsid w:val="003B2AC4"/>
    <w:rsid w:val="003C56F5"/>
    <w:rsid w:val="003D7F2D"/>
    <w:rsid w:val="003E177D"/>
    <w:rsid w:val="00402C48"/>
    <w:rsid w:val="00405396"/>
    <w:rsid w:val="00406728"/>
    <w:rsid w:val="0041156A"/>
    <w:rsid w:val="00417CEC"/>
    <w:rsid w:val="00470034"/>
    <w:rsid w:val="00493A47"/>
    <w:rsid w:val="004D620C"/>
    <w:rsid w:val="005275E4"/>
    <w:rsid w:val="00567D8E"/>
    <w:rsid w:val="00573BAF"/>
    <w:rsid w:val="00577CDA"/>
    <w:rsid w:val="00577E0D"/>
    <w:rsid w:val="005840B1"/>
    <w:rsid w:val="00597362"/>
    <w:rsid w:val="00597E7D"/>
    <w:rsid w:val="005B36BF"/>
    <w:rsid w:val="005D21F0"/>
    <w:rsid w:val="005D7ABE"/>
    <w:rsid w:val="005E7D2B"/>
    <w:rsid w:val="00620CF0"/>
    <w:rsid w:val="00647341"/>
    <w:rsid w:val="006547AD"/>
    <w:rsid w:val="006649FF"/>
    <w:rsid w:val="006744ED"/>
    <w:rsid w:val="006823ED"/>
    <w:rsid w:val="00697721"/>
    <w:rsid w:val="006A7FE2"/>
    <w:rsid w:val="006E1CEA"/>
    <w:rsid w:val="006E4322"/>
    <w:rsid w:val="0072399D"/>
    <w:rsid w:val="00726B8C"/>
    <w:rsid w:val="007530F9"/>
    <w:rsid w:val="0076424A"/>
    <w:rsid w:val="00780DD0"/>
    <w:rsid w:val="007A01ED"/>
    <w:rsid w:val="007A0795"/>
    <w:rsid w:val="007A4AFE"/>
    <w:rsid w:val="007A7470"/>
    <w:rsid w:val="007B7C1E"/>
    <w:rsid w:val="007D6242"/>
    <w:rsid w:val="007E6D93"/>
    <w:rsid w:val="007F18A1"/>
    <w:rsid w:val="00811233"/>
    <w:rsid w:val="00814B69"/>
    <w:rsid w:val="00820109"/>
    <w:rsid w:val="00835FBC"/>
    <w:rsid w:val="0083615B"/>
    <w:rsid w:val="0083720E"/>
    <w:rsid w:val="00840CD3"/>
    <w:rsid w:val="0086176C"/>
    <w:rsid w:val="0086336D"/>
    <w:rsid w:val="00865408"/>
    <w:rsid w:val="008821FC"/>
    <w:rsid w:val="00892796"/>
    <w:rsid w:val="008967A3"/>
    <w:rsid w:val="008A24E9"/>
    <w:rsid w:val="008A4824"/>
    <w:rsid w:val="008D594B"/>
    <w:rsid w:val="008D5D88"/>
    <w:rsid w:val="00911E53"/>
    <w:rsid w:val="0092150A"/>
    <w:rsid w:val="009271D4"/>
    <w:rsid w:val="009335DA"/>
    <w:rsid w:val="00934B0F"/>
    <w:rsid w:val="0094567C"/>
    <w:rsid w:val="0095615C"/>
    <w:rsid w:val="00965F39"/>
    <w:rsid w:val="009766B2"/>
    <w:rsid w:val="00980C8C"/>
    <w:rsid w:val="00992C10"/>
    <w:rsid w:val="009A5EE7"/>
    <w:rsid w:val="009B296F"/>
    <w:rsid w:val="009E03DF"/>
    <w:rsid w:val="009F095A"/>
    <w:rsid w:val="00A00F2F"/>
    <w:rsid w:val="00A077A1"/>
    <w:rsid w:val="00A149A3"/>
    <w:rsid w:val="00A20F86"/>
    <w:rsid w:val="00A5211E"/>
    <w:rsid w:val="00A56828"/>
    <w:rsid w:val="00A61B7E"/>
    <w:rsid w:val="00A800EC"/>
    <w:rsid w:val="00A90A19"/>
    <w:rsid w:val="00A91186"/>
    <w:rsid w:val="00AD0A78"/>
    <w:rsid w:val="00AD4A42"/>
    <w:rsid w:val="00AF4262"/>
    <w:rsid w:val="00B23561"/>
    <w:rsid w:val="00B24C22"/>
    <w:rsid w:val="00B5113D"/>
    <w:rsid w:val="00B53365"/>
    <w:rsid w:val="00B574D0"/>
    <w:rsid w:val="00B75F25"/>
    <w:rsid w:val="00B83FAD"/>
    <w:rsid w:val="00BD0691"/>
    <w:rsid w:val="00C17DE1"/>
    <w:rsid w:val="00C31772"/>
    <w:rsid w:val="00C42E12"/>
    <w:rsid w:val="00C57171"/>
    <w:rsid w:val="00C574F2"/>
    <w:rsid w:val="00C77C0F"/>
    <w:rsid w:val="00C83266"/>
    <w:rsid w:val="00CA3536"/>
    <w:rsid w:val="00CB384B"/>
    <w:rsid w:val="00CC5118"/>
    <w:rsid w:val="00CD5166"/>
    <w:rsid w:val="00CD73F6"/>
    <w:rsid w:val="00CE7E19"/>
    <w:rsid w:val="00D00B2C"/>
    <w:rsid w:val="00D05859"/>
    <w:rsid w:val="00D23BD2"/>
    <w:rsid w:val="00D318B4"/>
    <w:rsid w:val="00D435EC"/>
    <w:rsid w:val="00D53357"/>
    <w:rsid w:val="00D76614"/>
    <w:rsid w:val="00D84C7F"/>
    <w:rsid w:val="00D87D0A"/>
    <w:rsid w:val="00D92DCC"/>
    <w:rsid w:val="00DB2FC9"/>
    <w:rsid w:val="00DB6020"/>
    <w:rsid w:val="00DB6336"/>
    <w:rsid w:val="00DB6F61"/>
    <w:rsid w:val="00DC310F"/>
    <w:rsid w:val="00DC7701"/>
    <w:rsid w:val="00DF0B70"/>
    <w:rsid w:val="00DF767B"/>
    <w:rsid w:val="00E04EB8"/>
    <w:rsid w:val="00E17305"/>
    <w:rsid w:val="00E569B4"/>
    <w:rsid w:val="00E651B4"/>
    <w:rsid w:val="00E6765C"/>
    <w:rsid w:val="00E90C34"/>
    <w:rsid w:val="00EA2422"/>
    <w:rsid w:val="00EA534C"/>
    <w:rsid w:val="00ED0457"/>
    <w:rsid w:val="00F35E6C"/>
    <w:rsid w:val="00F407C7"/>
    <w:rsid w:val="00F45088"/>
    <w:rsid w:val="00F666B5"/>
    <w:rsid w:val="00F70C0F"/>
    <w:rsid w:val="00F753E6"/>
    <w:rsid w:val="00F81EE1"/>
    <w:rsid w:val="00FA4427"/>
    <w:rsid w:val="00FA6B41"/>
    <w:rsid w:val="00FD27E0"/>
    <w:rsid w:val="00FE3497"/>
    <w:rsid w:val="00FF3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FC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2FC9"/>
    <w:pPr>
      <w:keepNext/>
      <w:jc w:val="right"/>
      <w:outlineLvl w:val="0"/>
    </w:pPr>
    <w:rPr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967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07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7A07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FC9"/>
    <w:rPr>
      <w:bCs/>
      <w:sz w:val="28"/>
      <w:szCs w:val="28"/>
      <w:lang w:val="uk-UA"/>
    </w:rPr>
  </w:style>
  <w:style w:type="paragraph" w:styleId="a3">
    <w:name w:val="Body Text"/>
    <w:basedOn w:val="a"/>
    <w:link w:val="a4"/>
    <w:unhideWhenUsed/>
    <w:qFormat/>
    <w:rsid w:val="00DB2FC9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DB2FC9"/>
    <w:rPr>
      <w:sz w:val="28"/>
      <w:lang w:val="uk-UA"/>
    </w:rPr>
  </w:style>
  <w:style w:type="paragraph" w:styleId="3">
    <w:name w:val="Body Text 3"/>
    <w:basedOn w:val="a"/>
    <w:link w:val="30"/>
    <w:unhideWhenUsed/>
    <w:rsid w:val="00A521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character" w:customStyle="1" w:styleId="30">
    <w:name w:val="Основной текст 3 Знак"/>
    <w:basedOn w:val="a0"/>
    <w:link w:val="3"/>
    <w:rsid w:val="00A5211E"/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paragraph" w:styleId="a5">
    <w:name w:val="Normal (Web)"/>
    <w:basedOn w:val="a"/>
    <w:uiPriority w:val="99"/>
    <w:unhideWhenUsed/>
    <w:rsid w:val="00CB38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B384B"/>
    <w:rPr>
      <w:b/>
      <w:bCs/>
    </w:rPr>
  </w:style>
  <w:style w:type="character" w:customStyle="1" w:styleId="40">
    <w:name w:val="Заголовок 4 Знак"/>
    <w:basedOn w:val="a0"/>
    <w:link w:val="4"/>
    <w:semiHidden/>
    <w:rsid w:val="007A07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A079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0">
    <w:name w:val="Заголовок 2 Знак"/>
    <w:basedOn w:val="a0"/>
    <w:link w:val="2"/>
    <w:semiHidden/>
    <w:rsid w:val="008967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7">
    <w:name w:val="Основной текст с отступом Знак"/>
    <w:basedOn w:val="a0"/>
    <w:link w:val="a8"/>
    <w:locked/>
    <w:rsid w:val="00DB6336"/>
    <w:rPr>
      <w:sz w:val="24"/>
      <w:szCs w:val="24"/>
    </w:rPr>
  </w:style>
  <w:style w:type="paragraph" w:styleId="a8">
    <w:name w:val="Body Text Indent"/>
    <w:basedOn w:val="a"/>
    <w:link w:val="a7"/>
    <w:rsid w:val="00DB6336"/>
    <w:pPr>
      <w:spacing w:after="120"/>
      <w:ind w:left="283"/>
    </w:pPr>
  </w:style>
  <w:style w:type="character" w:customStyle="1" w:styleId="11">
    <w:name w:val="Основной текст с отступом Знак1"/>
    <w:basedOn w:val="a0"/>
    <w:link w:val="a8"/>
    <w:rsid w:val="00DB6336"/>
    <w:rPr>
      <w:sz w:val="24"/>
      <w:szCs w:val="24"/>
    </w:rPr>
  </w:style>
  <w:style w:type="paragraph" w:styleId="21">
    <w:name w:val="List 2"/>
    <w:basedOn w:val="a"/>
    <w:rsid w:val="008A24E9"/>
    <w:pPr>
      <w:ind w:left="566" w:hanging="283"/>
    </w:pPr>
    <w:rPr>
      <w:rFonts w:eastAsia="Calibr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</cp:revision>
  <cp:lastPrinted>2022-09-26T09:30:00Z</cp:lastPrinted>
  <dcterms:created xsi:type="dcterms:W3CDTF">2022-10-04T20:43:00Z</dcterms:created>
  <dcterms:modified xsi:type="dcterms:W3CDTF">2022-10-20T12:38:00Z</dcterms:modified>
</cp:coreProperties>
</file>